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widowControl/>
        <w:spacing w:line="520" w:lineRule="exact"/>
        <w:ind w:firstLineChars="49" w:firstLine="196"/>
        <w:jc w:val="center"/>
        <w:rPr>
          <w:rFonts w:ascii="Times New Roman" w:eastAsia="黑体" w:cs="Times New Roman" w:hAnsi="Times New Roman"/>
          <w:color w:val="000000"/>
          <w:kern w:val="0"/>
          <w:sz w:val="40"/>
          <w:szCs w:val="40"/>
          <w:shd w:val="clear" w:color="auto" w:fill="FFFFFF"/>
        </w:rPr>
      </w:pPr>
      <w:r>
        <w:rPr>
          <w:rFonts w:ascii="Times New Roman" w:eastAsia="黑体" w:cs="Times New Roman" w:hAnsi="Times New Roman"/>
          <w:color w:val="000000"/>
          <w:kern w:val="0"/>
          <w:sz w:val="40"/>
          <w:szCs w:val="40"/>
          <w:shd w:val="clear" w:color="auto" w:fill="FFFFFF"/>
        </w:rPr>
        <w:t>南阳市一中2020年面向全国公开招聘优秀在职教师</w:t>
      </w:r>
    </w:p>
    <w:p>
      <w:pPr>
        <w:widowControl/>
        <w:spacing w:line="520" w:lineRule="exact"/>
        <w:ind w:firstLineChars="49" w:firstLine="216"/>
        <w:jc w:val="center"/>
        <w:rPr>
          <w:rFonts w:ascii="Times New Roman" w:eastAsia="黑体" w:cs="Times New Roman" w:hAnsi="Times New Roman"/>
          <w:color w:val="000000"/>
          <w:kern w:val="0"/>
          <w:sz w:val="44"/>
          <w:szCs w:val="44"/>
          <w:shd w:val="clear" w:color="auto" w:fill="FFFFFF"/>
        </w:rPr>
      </w:pPr>
    </w:p>
    <w:p>
      <w:pPr>
        <w:widowControl/>
        <w:spacing w:line="520" w:lineRule="exact"/>
        <w:ind w:firstLineChars="49" w:firstLine="216"/>
        <w:jc w:val="center"/>
        <w:rPr>
          <w:rFonts w:ascii="Times New Roman" w:eastAsia="黑体" w:cs="Times New Roman" w:hAnsi="Times New Roman"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Times New Roman" w:eastAsia="黑体" w:cs="Times New Roman" w:hAnsi="Times New Roman"/>
          <w:color w:val="000000"/>
          <w:kern w:val="0"/>
          <w:sz w:val="44"/>
          <w:szCs w:val="44"/>
          <w:shd w:val="clear" w:color="auto" w:fill="FFFFFF"/>
        </w:rPr>
        <w:t>公   告</w:t>
      </w:r>
    </w:p>
    <w:p>
      <w:pPr>
        <w:widowControl/>
        <w:ind w:left="0" w:firstLineChars="200" w:firstLine="560"/>
        <w:rPr>
          <w:rFonts w:ascii="Times New Roman" w:eastAsia="黑体" w:cs="Times New Roman" w:hAnsi="Times New Roman"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ind w:left="0" w:firstLineChars="200" w:firstLine="560"/>
        <w:rPr>
          <w:rFonts w:ascii="Times New Roman" w:eastAsia="仿宋_GB2312" w:cs="Times New Roman" w:hAnsi="Times New Roman"/>
          <w:color w:val="00000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sz w:val="28"/>
          <w:szCs w:val="28"/>
        </w:rPr>
        <w:t>南阳市一中是河南省首批示范性高中、</w:t>
      </w:r>
      <w:r>
        <w:rPr>
          <w:rFonts w:ascii="Times New Roman" w:eastAsia="仿宋_GB2312" w:cs="Times New Roman" w:hAnsi="Times New Roman"/>
          <w:color w:val="000000"/>
          <w:spacing w:val="6"/>
          <w:sz w:val="28"/>
          <w:szCs w:val="28"/>
        </w:rPr>
        <w:t>中国百强中学、</w:t>
      </w:r>
      <w:r>
        <w:rPr>
          <w:rStyle w:val="15"/>
          <w:rFonts w:ascii="Times New Roman" w:eastAsia="仿宋_GB2312" w:hAnsi="Times New Roman"/>
          <w:b w:val="0"/>
          <w:bCs w:val="0"/>
          <w:color w:val="000000"/>
          <w:kern w:val="0"/>
          <w:sz w:val="28"/>
          <w:szCs w:val="28"/>
        </w:rPr>
        <w:t>全国教育系统先进集体，</w:t>
      </w:r>
      <w:r>
        <w:rPr>
          <w:rFonts w:ascii="Times New Roman" w:eastAsia="仿宋_GB2312" w:cs="Times New Roman" w:hAnsi="Times New Roman"/>
          <w:color w:val="000000"/>
          <w:sz w:val="28"/>
          <w:szCs w:val="28"/>
        </w:rPr>
        <w:t>近年来学校大力推行教学改革，教育质量连年攀升。2016-2020年高考共摘取3个全省第一名、2个全省第二名；2020年高考，全省理科前5名占2人、前87名占8人；全市理科前10名占8人，文科前10名占6人，应届一本上线1683人，上线率达91.6%，原“211”以上大学预计今年录取人数突破1000人。</w:t>
      </w:r>
    </w:p>
    <w:p>
      <w:pPr>
        <w:widowControl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  <w:shd w:val="clear" w:color="auto" w:fill="FFFFFF"/>
        </w:rPr>
        <w:t>为认真贯彻市委、市政府的决策部署，早日把南阳市一中打造成具有示范引领作用的全国名校，按照市长办公会议纪要精神，决定面向全国公开招聘优秀在职初、高中教师66名。现将有关事宜公告如下：</w:t>
      </w:r>
    </w:p>
    <w:p>
      <w:pPr>
        <w:widowControl/>
        <w:shd w:val="clear" w:color="auto" w:fill="FFFFFF"/>
        <w:rPr>
          <w:rFonts w:ascii="Times New Roman" w:eastAsia="黑体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黑体" w:cs="Times New Roman" w:hAnsi="Times New Roman"/>
          <w:color w:val="000000"/>
          <w:kern w:val="0"/>
          <w:sz w:val="28"/>
          <w:szCs w:val="28"/>
        </w:rPr>
        <w:t>一、岗位设置</w:t>
      </w:r>
    </w:p>
    <w:p>
      <w:pPr>
        <w:widowControl/>
        <w:shd w:val="clear" w:color="auto" w:fill="FFFFFF"/>
        <w:ind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（一）初中教师（18人）：语文4人、数学4人、英语4人、物理1人、化学1人、政治2人、历史2人</w:t>
      </w:r>
    </w:p>
    <w:p>
      <w:pPr>
        <w:widowControl/>
        <w:shd w:val="clear" w:color="auto" w:fill="FFFFFF"/>
        <w:ind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（二）高中教师（48人）：语文9人、数学8人、英语6人、物理8人、化学5人、生物4人、政治3人、历史3人、地理2人</w:t>
      </w:r>
    </w:p>
    <w:p>
      <w:pPr>
        <w:widowControl/>
        <w:shd w:val="clear" w:color="auto" w:fill="FFFFFF"/>
        <w:rPr>
          <w:rFonts w:ascii="Times New Roman" w:eastAsia="黑体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黑体" w:cs="Times New Roman" w:hAnsi="Times New Roman"/>
          <w:color w:val="000000"/>
          <w:kern w:val="0"/>
          <w:sz w:val="28"/>
          <w:szCs w:val="28"/>
        </w:rPr>
        <w:t>二、招聘条件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应聘人员须同时满足下列条件：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一）拥护中国共产党领导，学习贯彻习近平新时代中国特色社会主义思想，贯彻党的教育方针，忠诚党的教育事业。熟知教育理论，有较高的教学业务能力。爱岗敬业，热爱学生，立德树人，遵纪守法，为人师表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（二）具有对应学科教师资格证的在编在岗（编制、人社部门备案人员均可）的在职初、高中教师。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（三）应聘高中教师岗位的，第一学历为一本及以上师范大学的师范类专业。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应聘初中教师岗位的，第一学历为二本及以上师范院校师范类专业。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（四）近六年有两年及以上毕业班任教经历（近三年毕业的公费师范生具有一年及以上任教毕业班经历即可）。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（五）具备下列业绩条件之一：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1.获得省级教研室优质课一等奖；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2.市级及以上政府记功或通令嘉奖或劳动模范；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3.市级及以上名师；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4.市级及以上优秀教师；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5.市级及以上优秀班主任或所带班级被评为市级以上文明班集体；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6.市级及以上学术技术带头人。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（六）年龄一般不超过35周岁（1985年8月1日以后出生），特别优秀者可放宽至40周岁（1980年8月1日以后出生）。具有以下三项之一者视为特别优秀：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1.符合上述第（五）条业绩条件累计2项及以上者。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2.省级及以上名师，或省级及以上优秀教师，或省级及以上优秀班主任，或享受省政府及以上特殊津贴，或市级及以上劳动模范；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3.中学高级以上职称。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存在下列情形之一者不得报考：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1.受过各类刑事处罚或开除处分的；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2.有违法违纪行为正在接受审查的；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3.尚未解除党纪、政纪处分的；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4.其他不符合法律规定报考公办教师招聘条件的。</w:t>
      </w:r>
    </w:p>
    <w:p>
      <w:pPr>
        <w:widowControl/>
        <w:shd w:val="clear" w:color="auto" w:fill="FFFFFF"/>
        <w:rPr>
          <w:rFonts w:ascii="Times New Roman" w:eastAsia="黑体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黑体" w:cs="Times New Roman" w:hAnsi="Times New Roman"/>
          <w:color w:val="000000"/>
          <w:kern w:val="0"/>
          <w:sz w:val="28"/>
          <w:szCs w:val="28"/>
        </w:rPr>
        <w:t>三、报名和资格审核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  <w:t>（一）报名时间及办法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  <w:t>报名时间为2020年8月7日至8月15日；报名办法为在南阳一中官网下载并填写《南阳市一中2020年面向全国公开招聘优秀在职教师报名信息表》 (附件1)，提交到</w:t>
      </w:r>
      <w:r>
        <w:rPr>
          <w:rStyle w:val="18"/>
          <w:rFonts w:ascii="Times New Roman" w:eastAsia="仿宋" w:cs="Times New Roman" w:hAnsi="Times New Roman"/>
          <w:color w:val="000000"/>
          <w:kern w:val="0"/>
          <w:sz w:val="28"/>
          <w:szCs w:val="28"/>
        </w:rPr>
        <w:fldChar w:fldCharType="begin"/>
      </w:r>
      <w:r>
        <w:instrText>HYPERLINK "mailto:nyyzkypx@163.com"</w:instrText>
      </w:r>
      <w:r>
        <w:rPr>
          <w:rStyle w:val="18"/>
          <w:rFonts w:ascii="Times New Roman" w:eastAsia="仿宋" w:cs="Times New Roman" w:hAnsi="Times New Roman"/>
          <w:color w:val="000000"/>
          <w:kern w:val="0"/>
          <w:sz w:val="28"/>
          <w:szCs w:val="28"/>
        </w:rPr>
        <w:fldChar w:fldCharType="separate"/>
      </w:r>
      <w:r>
        <w:rPr>
          <w:rStyle w:val="18"/>
          <w:rFonts w:ascii="Times New Roman" w:eastAsia="仿宋" w:cs="Times New Roman" w:hAnsi="Times New Roman"/>
          <w:color w:val="000000"/>
          <w:kern w:val="0"/>
          <w:sz w:val="28"/>
          <w:szCs w:val="28"/>
        </w:rPr>
        <w:t>nyyzkypx@163.com</w:t>
      </w:r>
      <w:r>
        <w:rPr>
          <w:rStyle w:val="18"/>
          <w:rFonts w:ascii="Times New Roman" w:eastAsia="仿宋" w:cs="Times New Roman" w:hAnsi="Times New Roman"/>
          <w:color w:val="000000"/>
          <w:kern w:val="0"/>
          <w:sz w:val="28"/>
          <w:szCs w:val="28"/>
        </w:rPr>
        <w:fldChar w:fldCharType="end"/>
      </w:r>
      <w:r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  <w:t>（二）资格审核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  <w:t>网上资格初审通过者，学校通知本人携带以下材料到南阳一中教师发展中心进行审核：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  <w:t>1.《南阳市一中2020年面向全国公开招聘优秀在职教师报名信息表》1份(附件1)；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  <w:t>2. 2寸近期免冠证件照两张(同报名信息表照片同版)、本人身份证(或有效期内临时身份证)；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  <w:t>3.教师资格证、毕业证、职称证、其它符合招聘条件的相关证明材料及荣誉证书原件(附相关文件)及复印件各1份；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  <w:t>4.《南阳市一中2020年面向全国公开招聘优秀在职教师报考诚信承诺书》1份(附件2)；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  <w:t>报考人员报名时提交的信息和提供的有关材料必须真实有效，凡弄虚作假者，取消其报名资格并按《事业单位公开招聘违纪违规行为处理规定》处理。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" w:cs="Times New Roman" w:hAnsi="Times New Roman"/>
          <w:color w:val="000000"/>
          <w:kern w:val="0"/>
          <w:sz w:val="28"/>
          <w:szCs w:val="28"/>
        </w:rPr>
        <w:t>5.8月16日，通知资格审核通过人员。</w:t>
      </w:r>
    </w:p>
    <w:p>
      <w:pPr>
        <w:widowControl/>
        <w:shd w:val="clear" w:color="auto" w:fill="FFFFFF"/>
        <w:rPr>
          <w:rFonts w:ascii="Times New Roman" w:eastAsia="黑体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黑体" w:cs="Times New Roman" w:hAnsi="Times New Roman"/>
          <w:color w:val="000000"/>
          <w:kern w:val="0"/>
          <w:sz w:val="28"/>
          <w:szCs w:val="28"/>
        </w:rPr>
        <w:t>四、选拔办法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（一）笔试</w:t>
      </w:r>
    </w:p>
    <w:p>
      <w:pPr>
        <w:widowControl/>
        <w:shd w:val="clear" w:color="auto" w:fill="FFFFFF"/>
        <w:ind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1.符合招聘条件的特别优秀人员免于笔试，直接进入面试，拟招聘岗位人数与直接进入面试人数达到或超过1：3比例的，该岗位不再组织笔试。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2.拟招聘岗位人数与直接进入面试人数达不到1：3比例的，差额从其他应聘人员中通过笔试，择优确定。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（二）面试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面试采用无学生试讲的方式进行，时长不超过15分钟，备课时长25分钟。面试按100分计，低于60分者不予录用。面试时间、地点另行通知。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（三）考察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依据面试成绩，按招聘岗位数1：1.5比例确定考察对象，组织专家组对考察对象进行考察，考察内容包括政治业务素质、教育教学能力、教育教学效果等。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（四）聘用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 xml:space="preserve"> 根据岗位设置数，依据考察结果，确定参加体检人员名单，体检合格，办理正式调入手续。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（五）招聘全过程在市人社局、市教育局的领导下和市纪委派驻教育局纪检组的监督下进行。</w:t>
      </w:r>
    </w:p>
    <w:p>
      <w:pPr>
        <w:widowControl/>
        <w:shd w:val="clear" w:color="auto" w:fill="FFFFFF"/>
        <w:rPr>
          <w:rFonts w:ascii="Times New Roman" w:eastAsia="黑体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黑体" w:cs="Times New Roman" w:hAnsi="Times New Roman"/>
          <w:color w:val="000000"/>
          <w:kern w:val="0"/>
          <w:sz w:val="28"/>
          <w:szCs w:val="28"/>
        </w:rPr>
        <w:t>五、有关待遇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（一）纳入南阳市财政全供事业编制。</w:t>
      </w:r>
    </w:p>
    <w:p>
      <w:pPr>
        <w:widowControl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（二）</w:t>
      </w:r>
      <w:r>
        <w:rPr>
          <w:rFonts w:ascii="Times New Roman" w:eastAsia="仿宋_GB2312" w:cs="Times New Roman" w:hAnsi="Times New Roman"/>
          <w:color w:val="000000"/>
          <w:sz w:val="28"/>
          <w:szCs w:val="28"/>
        </w:rPr>
        <w:t>享受南阳市一中现任教师同等福利待遇。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（三）学校提供三年免费住房，同时享受一中新校区商品房购房优惠。</w:t>
      </w:r>
    </w:p>
    <w:p>
      <w:pPr>
        <w:widowControl/>
        <w:shd w:val="clear" w:color="auto" w:fill="FFFFFF"/>
        <w:rPr>
          <w:rFonts w:ascii="Times New Roman" w:eastAsia="黑体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黑体" w:cs="Times New Roman" w:hAnsi="Times New Roman"/>
          <w:color w:val="000000"/>
          <w:kern w:val="0"/>
          <w:sz w:val="28"/>
          <w:szCs w:val="28"/>
        </w:rPr>
        <w:t>六、其它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（一）聘用人员由南阳市一中根据学校岗位需求进行调配。不服从分配的，视为自动放弃。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（二）资格审查贯穿招聘工作的全过程，如发现弄虚作假或违反招聘规定的按照《事业单位公开招聘违纪违规行为处理规定》进行处理。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（三）应聘人员招教期间务必保证电话畅通，因个人原因联系不上者，视为自动放弃。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（四）本方案未尽事宜，按国家和省、市有关规定执行。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联系电话：0377—63035339     18738755066（陈老师）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附件1: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fldChar w:fldCharType="begin"/>
      </w:r>
      <w:r>
        <w:instrText>HYPERLINK "http://files.offcn.com/2020/0718/2020%E9%87%91%E6%B0%B4%E5%8C%BA%E5%85%AC%E5%BC%80%E6%8B%9B%E8%81%98%E4%BC%98%E7%A7%80%E5%9C%A8%E8%81%8C%E5%88%9D%E4%B8%AD%E6%95%99%E5%B8%88%E6%8A%A5%E5%90%8D%E4%BF%A1%E6%81%AF%E8%A1%A8dd.doc"</w:instrText>
      </w: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fldChar w:fldCharType="separate"/>
      </w: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南阳市一中2020年面向全国公开招聘优秀在职教师报名信息表</w:t>
      </w: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fldChar w:fldCharType="end"/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附件2: 南阳市一中2020年面向全国</w:t>
      </w: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fldChar w:fldCharType="begin"/>
      </w:r>
      <w:r>
        <w:instrText>HYPERLINK "http://files.offcn.com/2020/0718/2020%E9%87%91%E6%B0%B4%E5%8C%BA%E5%85%AC%E5%BC%80%E6%8B%9B%E8%81%98%E6%95%99%E5%B8%88%E6%8A%A5%E8%80%83%E8%AF%9A%E4%BF%A1%E6%89%BF%E8%AF%BA%E4%B9%A6dd.doc"</w:instrText>
      </w: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fldChar w:fldCharType="separate"/>
      </w: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>公开招聘优秀在职教师报考诚信承诺书</w:t>
      </w: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fldChar w:fldCharType="end"/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ind w:left="0" w:firstLineChars="200" w:firstLine="560"/>
        <w:jc w:val="center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 xml:space="preserve">                             南阳市一中</w:t>
      </w:r>
    </w:p>
    <w:p>
      <w:pPr>
        <w:widowControl/>
        <w:shd w:val="clear" w:color="auto" w:fill="FFFFFF"/>
        <w:ind w:left="0"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  <w:t xml:space="preserve">                                        2020年8月7日</w:t>
      </w:r>
    </w:p>
    <w:p>
      <w:pPr>
        <w:keepNext w:val="0"/>
        <w:rPr>
          <w:rFonts w:ascii="黑体" w:eastAsia="黑体" w:cs="黑体"/>
          <w:color w:val="000000"/>
          <w:kern w:val="0"/>
          <w:sz w:val="32"/>
          <w:szCs w:val="32"/>
          <w:shd w:val="clear" w:color="080000" w:fill="FFFFFF"/>
          <w:lang w:bidi="ar-SA"/>
        </w:rPr>
      </w:pPr>
      <w:r>
        <w:rPr>
          <w:rFonts w:ascii="黑体" w:eastAsia="黑体" w:cs="黑体"/>
          <w:color w:val="000000"/>
          <w:kern w:val="0"/>
          <w:sz w:val="32"/>
          <w:szCs w:val="32"/>
          <w:shd w:val="clear" w:color="080000" w:fill="FFFFFF"/>
          <w:lang w:bidi="ar-SA"/>
        </w:rPr>
        <w:br w:type="page"/>
      </w:r>
    </w:p>
    <w:p>
      <w:pPr>
        <w:rPr>
          <w:rFonts w:ascii="黑体" w:eastAsia="黑体" w:cs="黑体"/>
          <w:color w:val="000000"/>
          <w:kern w:val="0"/>
          <w:sz w:val="32"/>
          <w:szCs w:val="32"/>
          <w:shd w:val="clear" w:color="080000" w:fill="FFFFFF"/>
          <w:lang w:bidi="ar-SA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shd w:val="clear" w:color="080000" w:fill="FFFFFF"/>
          <w:lang w:bidi="ar-SA"/>
        </w:rPr>
        <w:t>附件</w:t>
      </w:r>
      <w:r>
        <w:rPr>
          <w:rFonts w:ascii="黑体" w:eastAsia="黑体" w:cs="黑体" w:hint="eastAsia"/>
          <w:color w:val="000000"/>
          <w:kern w:val="0"/>
          <w:sz w:val="32"/>
          <w:szCs w:val="32"/>
          <w:shd w:val="clear" w:color="080000" w:fill="FFFFFF"/>
          <w:lang w:bidi="ar-SA"/>
        </w:rPr>
        <w:t>1</w:t>
      </w:r>
    </w:p>
    <w:p>
      <w:pPr>
        <w:jc w:val="center"/>
        <w:rPr>
          <w:rFonts w:ascii="黑体" w:eastAsia="黑体" w:cs="黑体" w:hint="eastAsia"/>
          <w:color w:val="000000"/>
          <w:sz w:val="32"/>
          <w:szCs w:val="32"/>
          <w:shd w:val="clear" w:color="070000" w:fill="FFFFFF"/>
          <w:lang w:bidi="ar-SA"/>
        </w:rPr>
      </w:pPr>
      <w:r>
        <w:rPr>
          <w:rFonts w:ascii="黑体" w:eastAsia="黑体" w:cs="黑体" w:hint="eastAsia"/>
          <w:color w:val="000000"/>
          <w:sz w:val="32"/>
          <w:szCs w:val="32"/>
          <w:shd w:val="clear" w:color="070000" w:fill="FFFFFF"/>
          <w:lang w:bidi="ar-SA"/>
        </w:rPr>
        <w:t>南阳市一中</w:t>
      </w:r>
      <w:r>
        <w:rPr>
          <w:rFonts w:ascii="黑体" w:eastAsia="黑体" w:cs="黑体" w:hint="eastAsia"/>
          <w:color w:val="000000"/>
          <w:sz w:val="32"/>
          <w:szCs w:val="32"/>
          <w:shd w:val="clear" w:color="070000" w:fill="FFFFFF"/>
          <w:lang w:bidi="ar-SA"/>
        </w:rPr>
        <w:t>2020年</w:t>
      </w:r>
      <w:r>
        <w:rPr>
          <w:rFonts w:ascii="黑体" w:eastAsia="黑体" w:cs="方正小标宋简体" w:hint="eastAsia"/>
          <w:sz w:val="32"/>
          <w:szCs w:val="32"/>
          <w:lang w:bidi="ar-SA"/>
        </w:rPr>
        <w:t>面</w:t>
      </w:r>
      <w:r>
        <w:rPr>
          <w:rFonts w:ascii="黑体" w:eastAsia="黑体" w:cs="方正小标宋简体" w:hint="eastAsia"/>
          <w:sz w:val="32"/>
          <w:szCs w:val="32"/>
          <w:lang w:bidi="ar-SA"/>
        </w:rPr>
        <w:t>向全国</w:t>
      </w:r>
      <w:r>
        <w:rPr>
          <w:rFonts w:ascii="黑体" w:eastAsia="黑体" w:cs="黑体" w:hint="eastAsia"/>
          <w:color w:val="000000"/>
          <w:sz w:val="32"/>
          <w:szCs w:val="32"/>
          <w:shd w:val="clear" w:color="070000" w:fill="FFFFFF"/>
          <w:lang w:bidi="ar-SA"/>
        </w:rPr>
        <w:t>公开招聘</w:t>
      </w:r>
      <w:r>
        <w:rPr>
          <w:rFonts w:ascii="黑体" w:eastAsia="黑体" w:cs="黑体" w:hint="eastAsia"/>
          <w:color w:val="000000"/>
          <w:sz w:val="32"/>
          <w:szCs w:val="32"/>
          <w:shd w:val="clear" w:color="070000" w:fill="FFFFFF"/>
          <w:lang w:bidi="ar-SA"/>
        </w:rPr>
        <w:t>优秀</w:t>
      </w:r>
      <w:r>
        <w:rPr>
          <w:rFonts w:ascii="黑体" w:eastAsia="黑体" w:cs="黑体" w:hint="eastAsia"/>
          <w:color w:val="000000"/>
          <w:sz w:val="32"/>
          <w:szCs w:val="32"/>
          <w:shd w:val="clear" w:color="070000" w:fill="FFFFFF"/>
          <w:lang w:bidi="ar-SA"/>
        </w:rPr>
        <w:t>在职教师报名信息表</w:t>
      </w:r>
    </w:p>
    <w:tbl>
      <w:tblPr>
        <w:tblpPr w:leftFromText="180" w:rightFromText="180" w:vertAnchor="text" w:horzAnchor="page" w:tblpX="1284" w:tblpY="31"/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698"/>
        <w:gridCol w:w="1666"/>
        <w:gridCol w:w="1218"/>
        <w:gridCol w:w="73"/>
        <w:gridCol w:w="509"/>
        <w:gridCol w:w="328"/>
        <w:gridCol w:w="42"/>
        <w:gridCol w:w="340"/>
        <w:gridCol w:w="633"/>
        <w:gridCol w:w="472"/>
        <w:gridCol w:w="267"/>
        <w:gridCol w:w="1083"/>
        <w:gridCol w:w="262"/>
        <w:gridCol w:w="1384"/>
      </w:tblGrid>
      <w:tr>
        <w:trPr>
          <w:cantSplit/>
          <w:trHeight w:hRule="exact" w:val="566"/>
        </w:trPr>
        <w:tc>
          <w:tcPr>
            <w:tcW w:w="12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姓 名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性别</w:t>
            </w:r>
          </w:p>
        </w:tc>
        <w:tc>
          <w:tcPr>
            <w:tcW w:w="5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</w:p>
        </w:tc>
        <w:tc>
          <w:tcPr>
            <w:tcW w:w="71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民族</w:t>
            </w:r>
          </w:p>
        </w:tc>
        <w:tc>
          <w:tcPr>
            <w:tcW w:w="6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177" w:firstLine="425"/>
              <w:rPr>
                <w:rFonts w:ascii="仿宋" w:eastAsia="仿宋" w:hint="eastAsia"/>
                <w:bCs/>
                <w:sz w:val="24"/>
              </w:rPr>
            </w:pPr>
          </w:p>
        </w:tc>
        <w:tc>
          <w:tcPr>
            <w:tcW w:w="7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出生日期</w:t>
            </w:r>
          </w:p>
        </w:tc>
        <w:tc>
          <w:tcPr>
            <w:tcW w:w="1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ind w:firstLineChars="177" w:firstLine="425"/>
              <w:rPr>
                <w:rFonts w:ascii="仿宋" w:eastAsia="仿宋" w:hint="eastAsia"/>
                <w:bCs/>
                <w:sz w:val="24"/>
              </w:rPr>
            </w:pPr>
          </w:p>
        </w:tc>
        <w:tc>
          <w:tcPr>
            <w:tcW w:w="13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近期2寸</w:t>
            </w:r>
          </w:p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照 片</w:t>
            </w:r>
          </w:p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</w:p>
        </w:tc>
      </w:tr>
      <w:tr>
        <w:trPr>
          <w:cantSplit/>
          <w:trHeight w:hRule="exact" w:val="566"/>
        </w:trPr>
        <w:tc>
          <w:tcPr>
            <w:tcW w:w="12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籍 贯</w:t>
            </w:r>
          </w:p>
        </w:tc>
        <w:tc>
          <w:tcPr>
            <w:tcW w:w="1666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面貌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教师资格种类</w:t>
            </w:r>
          </w:p>
        </w:tc>
        <w:tc>
          <w:tcPr>
            <w:tcW w:w="16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eastAsia="仿宋" w:hint="eastAsia"/>
                <w:bCs/>
                <w:sz w:val="24"/>
              </w:rPr>
            </w:pPr>
          </w:p>
        </w:tc>
        <w:tc>
          <w:tcPr>
            <w:tcW w:w="1519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hRule="exact" w:val="566"/>
        </w:trPr>
        <w:tc>
          <w:tcPr>
            <w:tcW w:w="12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身份证号</w:t>
            </w:r>
          </w:p>
        </w:tc>
        <w:tc>
          <w:tcPr>
            <w:tcW w:w="1666" w:type="dxa"/>
            <w:tcBorders>
              <w:right w:val="single" w:sz="4" w:space="0" w:color="auto"/>
              <w:tl2br w:val="nil"/>
              <w:tr2bl w:val="nil"/>
            </w:tcBorders>
          </w:tcPr>
          <w:p>
            <w:pPr>
              <w:spacing w:line="240" w:lineRule="exact"/>
              <w:ind w:left="0" w:firstLine="0"/>
              <w:jc w:val="center"/>
              <w:rPr>
                <w:rFonts w:ascii="仿宋" w:eastAsia="仿宋" w:hint="eastAsia"/>
                <w:bCs/>
                <w:sz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是否公费师范生</w:t>
            </w:r>
          </w:p>
        </w:tc>
        <w:tc>
          <w:tcPr>
            <w:tcW w:w="1291" w:type="dxa"/>
            <w:gridSpan w:val="5"/>
            <w:tcBorders>
              <w:left w:val="single" w:sz="4" w:space="0" w:color="auto"/>
              <w:tl2br w:val="nil"/>
              <w:tr2bl w:val="nil"/>
            </w:tcBorders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pacing w:val="-20"/>
                <w:sz w:val="24"/>
              </w:rPr>
              <w:t>教师资格任教学科</w:t>
            </w:r>
          </w:p>
        </w:tc>
        <w:tc>
          <w:tcPr>
            <w:tcW w:w="161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</w:p>
        </w:tc>
        <w:tc>
          <w:tcPr>
            <w:tcW w:w="1519" w:type="dxa"/>
            <w:vMerge/>
            <w:tcBorders>
              <w:bottom w:val="nil"/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hRule="exact" w:val="566"/>
        </w:trPr>
        <w:tc>
          <w:tcPr>
            <w:tcW w:w="12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第一学历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eastAsia="仿宋" w:hint="eastAsia"/>
                <w:bCs/>
                <w:sz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第一学位</w:t>
            </w:r>
          </w:p>
        </w:tc>
        <w:tc>
          <w:tcPr>
            <w:tcW w:w="9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</w:p>
        </w:tc>
        <w:tc>
          <w:tcPr>
            <w:tcW w:w="14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毕业院校、专业及时间</w:t>
            </w:r>
          </w:p>
        </w:tc>
        <w:tc>
          <w:tcPr>
            <w:tcW w:w="1612" w:type="dxa"/>
            <w:gridSpan w:val="3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 w:hint="eastAsia"/>
                <w:bCs/>
                <w:sz w:val="24"/>
              </w:rPr>
            </w:pPr>
          </w:p>
        </w:tc>
        <w:tc>
          <w:tcPr>
            <w:tcW w:w="1384" w:type="dxa"/>
            <w:vMerge/>
            <w:tcBorders>
              <w:tl2br w:val="nil"/>
              <w:tr2bl w:val="nil"/>
            </w:tcBorders>
            <w:vAlign w:val="center"/>
          </w:tcPr>
          <w:p/>
        </w:tc>
      </w:tr>
      <w:tr>
        <w:trPr>
          <w:cantSplit/>
          <w:trHeight w:hRule="exact" w:val="566"/>
        </w:trPr>
        <w:tc>
          <w:tcPr>
            <w:tcW w:w="12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最高学历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eastAsia="仿宋" w:hint="eastAsia"/>
                <w:bCs/>
                <w:sz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最高学位</w:t>
            </w:r>
          </w:p>
        </w:tc>
        <w:tc>
          <w:tcPr>
            <w:tcW w:w="9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</w:p>
        </w:tc>
        <w:tc>
          <w:tcPr>
            <w:tcW w:w="148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毕业院校、专业及时间</w:t>
            </w:r>
          </w:p>
        </w:tc>
        <w:tc>
          <w:tcPr>
            <w:tcW w:w="29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 w:hint="eastAsia"/>
                <w:bCs/>
                <w:sz w:val="24"/>
              </w:rPr>
            </w:pPr>
          </w:p>
        </w:tc>
      </w:tr>
      <w:tr>
        <w:trPr>
          <w:cantSplit/>
          <w:trHeight w:hRule="exact" w:val="566"/>
        </w:trPr>
        <w:tc>
          <w:tcPr>
            <w:tcW w:w="12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参加工作时间</w:t>
            </w:r>
          </w:p>
        </w:tc>
        <w:tc>
          <w:tcPr>
            <w:tcW w:w="1666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</w:p>
        </w:tc>
        <w:tc>
          <w:tcPr>
            <w:tcW w:w="121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工作单位</w:t>
            </w:r>
          </w:p>
        </w:tc>
        <w:tc>
          <w:tcPr>
            <w:tcW w:w="239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 w:hint="eastAsia"/>
                <w:bCs/>
                <w:sz w:val="24"/>
              </w:rPr>
            </w:pPr>
          </w:p>
        </w:tc>
        <w:tc>
          <w:tcPr>
            <w:tcW w:w="13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职称及取得时间</w:t>
            </w:r>
          </w:p>
        </w:tc>
        <w:tc>
          <w:tcPr>
            <w:tcW w:w="164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 w:hint="eastAsia"/>
                <w:bCs/>
                <w:sz w:val="24"/>
              </w:rPr>
            </w:pPr>
          </w:p>
        </w:tc>
      </w:tr>
      <w:tr>
        <w:trPr>
          <w:cantSplit/>
          <w:trHeight w:hRule="exact" w:val="566"/>
        </w:trPr>
        <w:tc>
          <w:tcPr>
            <w:tcW w:w="12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" w:eastAsia="仿宋" w:hint="eastAsia"/>
                <w:bCs/>
                <w:spacing w:val="-10"/>
                <w:sz w:val="24"/>
              </w:rPr>
            </w:pPr>
            <w:r>
              <w:rPr>
                <w:rFonts w:ascii="仿宋" w:eastAsia="仿宋" w:hint="eastAsia"/>
                <w:bCs/>
                <w:spacing w:val="-10"/>
                <w:sz w:val="24"/>
              </w:rPr>
              <w:t>联系方式1</w:t>
            </w:r>
          </w:p>
        </w:tc>
        <w:tc>
          <w:tcPr>
            <w:tcW w:w="3836" w:type="dxa"/>
            <w:gridSpan w:val="6"/>
            <w:tcBorders>
              <w:tl2br w:val="nil"/>
              <w:tr2bl w:val="nil"/>
            </w:tcBorders>
          </w:tcPr>
          <w:p>
            <w:pPr>
              <w:widowControl/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</w:p>
        </w:tc>
        <w:tc>
          <w:tcPr>
            <w:tcW w:w="14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联系方式2</w:t>
            </w:r>
          </w:p>
        </w:tc>
        <w:tc>
          <w:tcPr>
            <w:tcW w:w="299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eastAsia="仿宋" w:hint="eastAsia"/>
                <w:bCs/>
                <w:sz w:val="24"/>
              </w:rPr>
            </w:pPr>
          </w:p>
        </w:tc>
      </w:tr>
      <w:tr>
        <w:trPr>
          <w:cantSplit/>
          <w:trHeight w:val="1451"/>
        </w:trPr>
        <w:tc>
          <w:tcPr>
            <w:tcW w:w="12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学习及工作经历（自高中起填写）</w:t>
            </w:r>
          </w:p>
        </w:tc>
        <w:tc>
          <w:tcPr>
            <w:tcW w:w="8277" w:type="dxa"/>
            <w:gridSpan w:val="13"/>
            <w:tcBorders>
              <w:tl2br w:val="nil"/>
              <w:tr2bl w:val="nil"/>
            </w:tcBorders>
          </w:tcPr>
          <w:p>
            <w:pPr>
              <w:widowControl/>
              <w:spacing w:line="380" w:lineRule="exact"/>
              <w:jc w:val="left"/>
              <w:rPr>
                <w:rFonts w:ascii="仿宋" w:eastAsia="仿宋" w:hint="eastAsia"/>
                <w:bCs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eastAsia="仿宋" w:hint="eastAsia"/>
                <w:bCs/>
                <w:sz w:val="24"/>
              </w:rPr>
            </w:pPr>
          </w:p>
          <w:p>
            <w:pPr>
              <w:widowControl/>
              <w:spacing w:line="380" w:lineRule="exact"/>
              <w:jc w:val="left"/>
              <w:rPr>
                <w:rFonts w:ascii="仿宋" w:eastAsia="仿宋" w:hint="eastAsia"/>
                <w:bCs/>
                <w:sz w:val="24"/>
              </w:rPr>
            </w:pPr>
          </w:p>
        </w:tc>
      </w:tr>
      <w:tr>
        <w:trPr>
          <w:cantSplit/>
          <w:trHeight w:val="2420"/>
        </w:trPr>
        <w:tc>
          <w:tcPr>
            <w:tcW w:w="1235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近6年教学情况</w:t>
            </w:r>
          </w:p>
        </w:tc>
        <w:tc>
          <w:tcPr>
            <w:tcW w:w="8277" w:type="dxa"/>
            <w:gridSpan w:val="13"/>
            <w:tcBorders>
              <w:bottom w:val="single" w:sz="4" w:space="0" w:color="auto"/>
              <w:tl2br w:val="nil"/>
              <w:tr2bl w:val="nil"/>
            </w:tcBorders>
          </w:tcPr>
          <w:p>
            <w:pPr>
              <w:widowControl/>
              <w:spacing w:line="340" w:lineRule="exact"/>
              <w:jc w:val="left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（按起始时间、工作单位、任教年级学科、评估名次、培优情况、职务&lt;班主任、教研组长等&gt;）</w:t>
            </w:r>
          </w:p>
          <w:p>
            <w:pPr>
              <w:widowControl/>
              <w:spacing w:line="380" w:lineRule="exact"/>
              <w:jc w:val="left"/>
              <w:rPr>
                <w:rFonts w:ascii="仿宋" w:eastAsia="仿宋" w:hint="eastAsia"/>
                <w:bCs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仿宋" w:eastAsia="仿宋" w:hint="eastAsia"/>
                <w:bCs/>
                <w:sz w:val="24"/>
              </w:rPr>
            </w:pPr>
          </w:p>
        </w:tc>
      </w:tr>
      <w:tr>
        <w:trPr>
          <w:trHeight w:hRule="exact" w:val="566"/>
        </w:trPr>
        <w:tc>
          <w:tcPr>
            <w:tcW w:w="537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eastAsia="仿宋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业</w:t>
            </w:r>
          </w:p>
          <w:p>
            <w:pPr>
              <w:spacing w:line="240" w:lineRule="exact"/>
              <w:jc w:val="center"/>
              <w:rPr>
                <w:rFonts w:ascii="仿宋" w:eastAsia="仿宋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eastAsia="仿宋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eastAsia="仿宋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eastAsia="仿宋"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仿宋" w:eastAsia="仿宋" w:hint="eastAsia"/>
                <w:bCs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绩</w:t>
            </w:r>
          </w:p>
        </w:tc>
        <w:tc>
          <w:tcPr>
            <w:tcW w:w="3655" w:type="dxa"/>
            <w:gridSpan w:val="4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省级教研室优质课一等奖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tl2br w:val="nil"/>
              <w:tr2bl w:val="nil"/>
            </w:tcBorders>
          </w:tcPr>
          <w:p>
            <w:pPr>
              <w:widowControl/>
              <w:spacing w:line="240" w:lineRule="exact"/>
              <w:jc w:val="left"/>
              <w:rPr>
                <w:rFonts w:ascii="仿宋" w:eastAsia="仿宋" w:hint="eastAsia"/>
                <w:bCs/>
                <w:sz w:val="24"/>
              </w:rPr>
            </w:pPr>
          </w:p>
        </w:tc>
      </w:tr>
      <w:tr>
        <w:trPr>
          <w:trHeight w:hRule="exact" w:val="686"/>
        </w:trPr>
        <w:tc>
          <w:tcPr>
            <w:tcW w:w="537" w:type="dxa"/>
            <w:vMerge/>
            <w:tcBorders>
              <w:top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655" w:type="dxa"/>
            <w:gridSpan w:val="4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市级以上政府记功或通令嘉奖或劳动模范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tl2br w:val="nil"/>
              <w:tr2bl w:val="nil"/>
            </w:tcBorders>
          </w:tcPr>
          <w:p>
            <w:pPr>
              <w:widowControl/>
              <w:spacing w:line="240" w:lineRule="exact"/>
              <w:jc w:val="left"/>
              <w:rPr>
                <w:rFonts w:ascii="仿宋" w:eastAsia="仿宋" w:hint="eastAsia"/>
                <w:bCs/>
                <w:sz w:val="24"/>
              </w:rPr>
            </w:pPr>
          </w:p>
        </w:tc>
      </w:tr>
      <w:tr>
        <w:trPr>
          <w:trHeight w:hRule="exact" w:val="527"/>
        </w:trPr>
        <w:tc>
          <w:tcPr>
            <w:tcW w:w="537" w:type="dxa"/>
            <w:vMerge/>
            <w:tcBorders>
              <w:top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655" w:type="dxa"/>
            <w:gridSpan w:val="4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市级及以上名师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tl2br w:val="nil"/>
              <w:tr2bl w:val="nil"/>
            </w:tcBorders>
          </w:tcPr>
          <w:p>
            <w:pPr>
              <w:widowControl/>
              <w:spacing w:line="240" w:lineRule="exact"/>
              <w:jc w:val="left"/>
              <w:rPr>
                <w:rFonts w:ascii="仿宋" w:eastAsia="仿宋" w:hint="eastAsia"/>
                <w:bCs/>
                <w:sz w:val="24"/>
              </w:rPr>
            </w:pPr>
          </w:p>
        </w:tc>
      </w:tr>
      <w:tr>
        <w:trPr>
          <w:trHeight w:hRule="exact" w:val="460"/>
        </w:trPr>
        <w:tc>
          <w:tcPr>
            <w:tcW w:w="537" w:type="dxa"/>
            <w:vMerge/>
            <w:tcBorders>
              <w:top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655" w:type="dxa"/>
            <w:gridSpan w:val="4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市级及以上优秀教师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tl2br w:val="nil"/>
              <w:tr2bl w:val="nil"/>
            </w:tcBorders>
          </w:tcPr>
          <w:p>
            <w:pPr>
              <w:widowControl/>
              <w:spacing w:line="240" w:lineRule="exact"/>
              <w:jc w:val="left"/>
              <w:rPr>
                <w:rFonts w:ascii="仿宋" w:eastAsia="仿宋" w:hint="eastAsia"/>
                <w:bCs/>
                <w:sz w:val="24"/>
              </w:rPr>
            </w:pPr>
          </w:p>
        </w:tc>
      </w:tr>
      <w:tr>
        <w:trPr>
          <w:trHeight w:hRule="exact" w:val="623"/>
        </w:trPr>
        <w:tc>
          <w:tcPr>
            <w:tcW w:w="537" w:type="dxa"/>
            <w:vMerge/>
            <w:tcBorders>
              <w:top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655" w:type="dxa"/>
            <w:gridSpan w:val="4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市级及以上优秀班主任或所带班级被评为市级以上文明班集体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tl2br w:val="nil"/>
              <w:tr2bl w:val="nil"/>
            </w:tcBorders>
          </w:tcPr>
          <w:p>
            <w:pPr>
              <w:widowControl/>
              <w:spacing w:line="240" w:lineRule="exact"/>
              <w:jc w:val="left"/>
              <w:rPr>
                <w:rFonts w:ascii="仿宋" w:eastAsia="仿宋" w:hint="eastAsia"/>
                <w:bCs/>
                <w:sz w:val="24"/>
              </w:rPr>
            </w:pPr>
          </w:p>
        </w:tc>
      </w:tr>
      <w:tr>
        <w:trPr>
          <w:trHeight w:hRule="exact" w:val="566"/>
        </w:trPr>
        <w:tc>
          <w:tcPr>
            <w:tcW w:w="537" w:type="dxa"/>
            <w:vMerge/>
            <w:tcBorders>
              <w:top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655" w:type="dxa"/>
            <w:gridSpan w:val="4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市级及以上学术技术带头人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tl2br w:val="nil"/>
              <w:tr2bl w:val="nil"/>
            </w:tcBorders>
          </w:tcPr>
          <w:p>
            <w:pPr>
              <w:widowControl/>
              <w:spacing w:line="240" w:lineRule="exact"/>
              <w:jc w:val="left"/>
              <w:rPr>
                <w:rFonts w:ascii="仿宋" w:eastAsia="仿宋" w:hint="eastAsia"/>
                <w:bCs/>
                <w:sz w:val="24"/>
              </w:rPr>
            </w:pPr>
          </w:p>
        </w:tc>
      </w:tr>
      <w:tr>
        <w:trPr>
          <w:trHeight w:hRule="exact" w:val="1244"/>
        </w:trPr>
        <w:tc>
          <w:tcPr>
            <w:tcW w:w="537" w:type="dxa"/>
            <w:vMerge/>
            <w:tcBorders>
              <w:top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3655" w:type="dxa"/>
            <w:gridSpan w:val="4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eastAsia="仿宋" w:hint="eastAsia"/>
                <w:sz w:val="24"/>
              </w:rPr>
            </w:pPr>
            <w:r>
              <w:rPr>
                <w:rFonts w:ascii="仿宋" w:eastAsia="仿宋" w:hint="eastAsia"/>
                <w:bCs/>
                <w:sz w:val="24"/>
              </w:rPr>
              <w:t>其它</w:t>
            </w:r>
            <w:r>
              <w:rPr>
                <w:rFonts w:ascii="仿宋" w:eastAsia="仿宋"/>
                <w:bCs/>
                <w:sz w:val="24"/>
              </w:rPr>
              <w:t>获奖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tl2br w:val="nil"/>
              <w:tr2bl w:val="nil"/>
            </w:tcBorders>
          </w:tcPr>
          <w:p>
            <w:pPr>
              <w:widowControl/>
              <w:spacing w:line="240" w:lineRule="exact"/>
              <w:jc w:val="left"/>
              <w:rPr>
                <w:rFonts w:ascii="仿宋" w:eastAsia="仿宋" w:hint="eastAsia"/>
                <w:bCs/>
                <w:sz w:val="24"/>
              </w:rPr>
            </w:pPr>
          </w:p>
        </w:tc>
      </w:tr>
    </w:tbl>
    <w:p>
      <w:pPr>
        <w:jc w:val="left"/>
        <w:rPr>
          <w:rFonts w:ascii="黑体" w:eastAsia="黑体" w:cs="黑体" w:hint="eastAsia"/>
          <w:color w:val="000000"/>
          <w:kern w:val="0"/>
          <w:sz w:val="32"/>
          <w:szCs w:val="32"/>
          <w:shd w:val="clear" w:color="080000" w:fill="FFFFFF"/>
        </w:rPr>
      </w:pPr>
      <w:r>
        <w:rPr>
          <w:rFonts w:ascii="黑体" w:eastAsia="黑体" w:cs="黑体" w:hint="eastAsia"/>
          <w:color w:val="000000"/>
          <w:kern w:val="0"/>
          <w:sz w:val="32"/>
          <w:szCs w:val="32"/>
          <w:shd w:val="clear" w:color="080000" w:fill="FFFFFF"/>
        </w:rPr>
        <w:t>附件</w:t>
      </w:r>
      <w:r>
        <w:rPr>
          <w:rFonts w:ascii="黑体" w:eastAsia="黑体" w:cs="黑体" w:hint="eastAsia"/>
          <w:color w:val="000000"/>
          <w:kern w:val="0"/>
          <w:sz w:val="32"/>
          <w:szCs w:val="32"/>
          <w:shd w:val="clear" w:color="080000" w:fill="FFFFFF"/>
        </w:rPr>
        <w:t>2</w:t>
      </w:r>
    </w:p>
    <w:p>
      <w:pPr>
        <w:spacing w:line="520" w:lineRule="exact"/>
        <w:jc w:val="center"/>
        <w:rPr>
          <w:rFonts w:ascii="黑体" w:eastAsia="黑体" w:cs="方正小标宋简体" w:hint="eastAsia"/>
          <w:sz w:val="40"/>
          <w:szCs w:val="44"/>
        </w:rPr>
      </w:pPr>
      <w:r>
        <w:rPr>
          <w:rFonts w:ascii="黑体" w:eastAsia="黑体" w:cs="方正小标宋简体" w:hint="eastAsia"/>
          <w:sz w:val="40"/>
          <w:szCs w:val="44"/>
        </w:rPr>
        <w:t>南阳市一中2020面向全国公开招聘</w:t>
      </w:r>
    </w:p>
    <w:p>
      <w:pPr>
        <w:spacing w:line="520" w:lineRule="exact"/>
        <w:jc w:val="center"/>
        <w:rPr>
          <w:rFonts w:ascii="黑体" w:eastAsia="黑体" w:cs="方正小标宋简体" w:hint="eastAsia"/>
          <w:sz w:val="40"/>
          <w:szCs w:val="44"/>
        </w:rPr>
      </w:pPr>
      <w:r>
        <w:rPr>
          <w:rFonts w:ascii="黑体" w:eastAsia="黑体" w:cs="方正小标宋简体" w:hint="eastAsia"/>
          <w:sz w:val="40"/>
          <w:szCs w:val="44"/>
        </w:rPr>
        <w:t>优秀在职教师报考诚信承诺书</w:t>
      </w:r>
    </w:p>
    <w:p>
      <w:pPr>
        <w:spacing w:line="520" w:lineRule="exact"/>
        <w:jc w:val="center"/>
        <w:rPr>
          <w:rFonts w:ascii="方正小标宋简体" w:eastAsia="方正小标宋简体" w:cs="方正小标宋简体" w:hint="eastAsia"/>
          <w:sz w:val="44"/>
          <w:szCs w:val="44"/>
        </w:rPr>
      </w:pPr>
    </w:p>
    <w:p>
      <w:pPr>
        <w:spacing w:line="520" w:lineRule="exact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我已仔细阅读《</w:t>
      </w:r>
      <w:r>
        <w:rPr>
          <w:rFonts w:ascii="仿宋_GB2312" w:eastAsia="仿宋_GB2312" w:cs="仿宋_GB2312" w:hint="eastAsia"/>
          <w:sz w:val="32"/>
          <w:szCs w:val="32"/>
        </w:rPr>
        <w:t>南阳市一中</w:t>
      </w:r>
      <w:r>
        <w:rPr>
          <w:rFonts w:ascii="仿宋_GB2312" w:eastAsia="仿宋_GB2312" w:cs="仿宋_GB2312" w:hint="eastAsia"/>
          <w:sz w:val="32"/>
          <w:szCs w:val="32"/>
        </w:rPr>
        <w:t>2020年面向社会</w:t>
      </w:r>
      <w:r>
        <w:rPr>
          <w:rFonts w:ascii="仿宋_GB2312" w:eastAsia="仿宋_GB2312" w:cs="仿宋_GB2312" w:hint="eastAsia"/>
          <w:sz w:val="32"/>
          <w:szCs w:val="32"/>
        </w:rPr>
        <w:t>全国</w:t>
      </w:r>
      <w:r>
        <w:rPr>
          <w:rFonts w:ascii="仿宋_GB2312" w:eastAsia="仿宋_GB2312" w:cs="仿宋_GB2312" w:hint="eastAsia"/>
          <w:sz w:val="32"/>
          <w:szCs w:val="32"/>
        </w:rPr>
        <w:t>招聘优秀在职教师公告》，清楚并理解其内容。在此我郑重承诺：</w:t>
      </w:r>
    </w:p>
    <w:p>
      <w:pPr>
        <w:spacing w:line="520" w:lineRule="exact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一、要求的资格条件，所提供个人信息、证明材料、资格证件等真实、有效，不存在伪造、使用假证等情况。</w:t>
      </w:r>
    </w:p>
    <w:p>
      <w:pPr>
        <w:spacing w:line="520" w:lineRule="exact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二、自觉遵守公开招聘教师有关规定，服从招聘安排，严格按照规定程序和要求参加考试。</w:t>
      </w:r>
    </w:p>
    <w:p>
      <w:pPr>
        <w:spacing w:line="520" w:lineRule="exact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三、在招聘过程中，自觉维护公平、公正、严谨、透明的招聘原则，坚决不做任何形式的徇私舞弊行为，并带头抵制影响招聘工作的不正之风。</w:t>
      </w:r>
    </w:p>
    <w:p>
      <w:pPr>
        <w:spacing w:line="520" w:lineRule="exact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四、如经面试、体检、考察合格后，本人要在</w:t>
      </w:r>
      <w:r>
        <w:rPr>
          <w:rFonts w:ascii="仿宋_GB2312" w:eastAsia="仿宋_GB2312" w:cs="仿宋_GB2312" w:hint="eastAsia"/>
          <w:sz w:val="32"/>
          <w:szCs w:val="32"/>
        </w:rPr>
        <w:t>南阳市一中</w:t>
      </w:r>
      <w:r>
        <w:rPr>
          <w:rFonts w:ascii="仿宋_GB2312" w:eastAsia="仿宋_GB2312" w:cs="仿宋_GB2312" w:hint="eastAsia"/>
          <w:sz w:val="32"/>
          <w:szCs w:val="32"/>
        </w:rPr>
        <w:t>自觉履行任教职责，最低服务期为</w:t>
      </w:r>
      <w:r>
        <w:rPr>
          <w:rFonts w:ascii="仿宋_GB2312" w:eastAsia="仿宋_GB2312" w:cs="仿宋_GB2312" w:hint="eastAsia"/>
          <w:sz w:val="32"/>
          <w:szCs w:val="32"/>
        </w:rPr>
        <w:t>五</w:t>
      </w:r>
      <w:r>
        <w:rPr>
          <w:rFonts w:ascii="仿宋_GB2312" w:eastAsia="仿宋_GB2312" w:cs="仿宋_GB2312" w:hint="eastAsia"/>
          <w:sz w:val="32"/>
          <w:szCs w:val="32"/>
        </w:rPr>
        <w:t>年，不无故放弃或调动至其他单位工作。</w:t>
      </w:r>
    </w:p>
    <w:p>
      <w:pPr>
        <w:spacing w:line="520" w:lineRule="exact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对违反以上承诺所造成的后果，本人自愿承担相应责任。</w:t>
      </w:r>
    </w:p>
    <w:p>
      <w:pPr>
        <w:spacing w:line="52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</w:p>
    <w:p>
      <w:pPr>
        <w:spacing w:line="520" w:lineRule="exact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报考人签名：</w:t>
      </w:r>
    </w:p>
    <w:p>
      <w:pPr>
        <w:spacing w:line="520" w:lineRule="exact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</w:p>
    <w:p>
      <w:pPr>
        <w:spacing w:line="520" w:lineRule="exact"/>
        <w:ind w:firstLineChars="200" w:firstLine="640"/>
        <w:jc w:val="left"/>
        <w:rPr>
          <w:rFonts w:ascii="仿宋_GB2312" w:eastAsia="仿宋_GB2312" w:cs="仿宋_GB2312" w:hint="eastAsia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报考人身份证号：</w:t>
      </w:r>
    </w:p>
    <w:p>
      <w:pPr>
        <w:spacing w:line="520" w:lineRule="exact"/>
        <w:jc w:val="left"/>
        <w:rPr>
          <w:rFonts w:ascii="仿宋_GB2312" w:eastAsia="仿宋_GB2312" w:cs="仿宋_GB2312" w:hint="eastAsia"/>
          <w:sz w:val="32"/>
          <w:szCs w:val="32"/>
        </w:rPr>
      </w:pPr>
    </w:p>
    <w:p>
      <w:pPr>
        <w:jc w:val="right"/>
        <w:rPr>
          <w:rFonts w:ascii="仿宋_GB2312" w:eastAsia="仿宋_GB2312" w:hint="eastAsia"/>
          <w:b/>
          <w:bCs/>
          <w:sz w:val="28"/>
        </w:rPr>
      </w:pPr>
      <w:r>
        <w:rPr>
          <w:rFonts w:ascii="仿宋_GB2312" w:eastAsia="仿宋_GB2312" w:cs="仿宋_GB2312" w:hint="eastAsia"/>
          <w:sz w:val="32"/>
          <w:szCs w:val="32"/>
        </w:rPr>
        <w:t>2020年  月  日</w:t>
      </w:r>
    </w:p>
    <w:p>
      <w:pPr>
        <w:keepNext w:val="0"/>
        <w:widowControl/>
        <w:shd w:val="clear" w:color="auto" w:fill="FFFFFF"/>
        <w:ind w:firstLineChars="200" w:firstLine="560"/>
        <w:rPr>
          <w:rFonts w:ascii="Times New Roman" w:eastAsia="仿宋_GB2312" w:cs="Times New Roman" w:hAnsi="Times New Roman"/>
          <w:color w:val="000000"/>
          <w:kern w:val="0"/>
          <w:sz w:val="28"/>
          <w:szCs w:val="28"/>
        </w:rPr>
      </w:pPr>
    </w:p>
    <w:sectPr>
      <w:footerReference w:type="default" r:id="rId2"/>
      <w:pgSz w:w="11906" w:h="16838"/>
      <w:pgMar w:top="1440" w:right="1080" w:bottom="1440" w:left="108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tabs>
        <w:tab w:val="center" w:pos="4153"/>
        <w:tab w:val="right" w:pos="8306"/>
      </w:tabs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/7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ulTrailSpace/>
    <w:doNotExpandShiftReturn/>
    <w:adjustLineHeightInTable/>
    <w:growAutofit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snapToGrid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character" w:styleId="15">
    <w:name w:val="Strong"/>
    <w:basedOn w:val="10"/>
    <w:rPr>
      <w:rFonts w:cs="Times New Roman"/>
      <w:b/>
      <w:bCs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18">
    <w:name w:val="Hyperlink"/>
    <w:basedOn w:val="10"/>
    <w:rPr>
      <w:color w:val="0000FF"/>
      <w:u w:val="single"/>
    </w:rPr>
  </w:style>
  <w:style w:type="character" w:styleId="44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651</TotalTime>
  <Application>Yozo_Office</Application>
  <Pages>7</Pages>
  <Words>2688</Words>
  <Characters>2834</Characters>
  <Lines>216</Lines>
  <Paragraphs>117</Paragraphs>
  <CharactersWithSpaces>2923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lenovo</dc:creator>
  <cp:lastModifiedBy>Microsoft</cp:lastModifiedBy>
  <cp:revision>67</cp:revision>
  <cp:lastPrinted>2020-08-07T08:34:25Z</cp:lastPrinted>
  <dcterms:created xsi:type="dcterms:W3CDTF">2020-08-04T04:06:00Z</dcterms:created>
  <dcterms:modified xsi:type="dcterms:W3CDTF">2020-08-07T08:37:26Z</dcterms:modified>
</cp:coreProperties>
</file>